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967A" w14:textId="254CFF42" w:rsidR="004316BF" w:rsidRPr="004772DC" w:rsidRDefault="004316BF" w:rsidP="004316BF">
      <w:pPr>
        <w:tabs>
          <w:tab w:val="left" w:pos="1134"/>
          <w:tab w:val="left" w:pos="2342"/>
          <w:tab w:val="left" w:pos="4536"/>
          <w:tab w:val="right" w:pos="8789"/>
        </w:tabs>
        <w:spacing w:before="0" w:beforeAutospacing="0" w:after="360" w:afterAutospacing="0"/>
        <w:ind w:left="1134"/>
        <w:jc w:val="center"/>
        <w:rPr>
          <w:b/>
          <w:bCs/>
          <w:sz w:val="28"/>
        </w:rPr>
      </w:pPr>
      <w:r>
        <w:rPr>
          <w:noProof/>
        </w:rPr>
        <mc:AlternateContent>
          <mc:Choice Requires="wps">
            <w:drawing>
              <wp:anchor distT="0" distB="0" distL="114300" distR="114300" simplePos="0" relativeHeight="251659264" behindDoc="0" locked="1" layoutInCell="1" allowOverlap="1" wp14:anchorId="75DFDD94" wp14:editId="075A110E">
                <wp:simplePos x="0" y="0"/>
                <wp:positionH relativeFrom="page">
                  <wp:posOffset>5551170</wp:posOffset>
                </wp:positionH>
                <wp:positionV relativeFrom="page">
                  <wp:posOffset>-2540</wp:posOffset>
                </wp:positionV>
                <wp:extent cx="1999615" cy="2268220"/>
                <wp:effectExtent l="0" t="0" r="2540" b="1270"/>
                <wp:wrapSquare wrapText="bothSides"/>
                <wp:docPr id="1227361659"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478EB" w14:textId="77777777" w:rsidR="004316BF" w:rsidRDefault="004316BF" w:rsidP="00431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FDD94" id="_x0000_t202" coordsize="21600,21600" o:spt="202" path="m,l,21600r21600,l21600,xe">
                <v:stroke joinstyle="miter"/>
                <v:path gradientshapeok="t" o:connecttype="rect"/>
              </v:shapetype>
              <v:shape id="Text Box 37"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284478EB" w14:textId="77777777" w:rsidR="004316BF" w:rsidRDefault="004316BF" w:rsidP="004316BF"/>
                  </w:txbxContent>
                </v:textbox>
                <w10:wrap type="square" anchorx="page" anchory="page"/>
                <w10:anchorlock/>
              </v:shape>
            </w:pict>
          </mc:Fallback>
        </mc:AlternateContent>
      </w:r>
      <w:r w:rsidRPr="004772DC">
        <w:rPr>
          <w:b/>
          <w:bCs/>
          <w:sz w:val="28"/>
        </w:rPr>
        <w:t>AFFIDAVIT OF PLIGHT AND</w:t>
      </w:r>
      <w:r w:rsidRPr="004772DC">
        <w:rPr>
          <w:b/>
          <w:bCs/>
          <w:sz w:val="28"/>
        </w:rPr>
        <w:br/>
        <w:t>CONDITION AND FINDING</w:t>
      </w:r>
    </w:p>
    <w:p w14:paraId="4D9CAE9F" w14:textId="77777777" w:rsidR="004316BF" w:rsidRPr="004772DC" w:rsidRDefault="004316BF" w:rsidP="004316BF">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0EE3DD9C" w14:textId="77777777" w:rsidR="004316BF" w:rsidRPr="004772DC" w:rsidRDefault="004316BF" w:rsidP="004316BF">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56B966F6" w14:textId="77777777" w:rsidR="004316BF" w:rsidRPr="004772DC" w:rsidRDefault="004316BF" w:rsidP="004316BF">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iCs/>
          <w:sz w:val="22"/>
          <w:szCs w:val="22"/>
        </w:rPr>
        <w:t xml:space="preserve">FULL </w:t>
      </w:r>
      <w:r>
        <w:rPr>
          <w:b/>
          <w:bCs/>
          <w:i/>
          <w:sz w:val="22"/>
          <w:szCs w:val="22"/>
        </w:rPr>
        <w:t>NAME OF DECEASED</w:t>
      </w:r>
      <w:r w:rsidRPr="004772DC">
        <w:rPr>
          <w:b/>
          <w:bCs/>
          <w:sz w:val="22"/>
          <w:szCs w:val="22"/>
        </w:rPr>
        <w:t>] (Deceased)</w:t>
      </w:r>
    </w:p>
    <w:p w14:paraId="21AFDB89" w14:textId="77777777" w:rsidR="004316BF" w:rsidRPr="004772DC" w:rsidRDefault="004316BF" w:rsidP="004316BF">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7285ED62" w14:textId="77777777" w:rsidR="004316BF" w:rsidRPr="004772DC" w:rsidRDefault="004316BF" w:rsidP="004316BF">
      <w:pPr>
        <w:tabs>
          <w:tab w:val="right" w:pos="8789"/>
        </w:tabs>
        <w:spacing w:before="0" w:beforeAutospacing="0" w:after="240" w:afterAutospacing="0"/>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16F0C7E8" w14:textId="77777777" w:rsidR="004316BF" w:rsidRDefault="004316BF" w:rsidP="004316BF">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 xml:space="preserve">I am </w:t>
      </w:r>
      <w:r>
        <w:rPr>
          <w:color w:val="000000" w:themeColor="text1"/>
          <w:sz w:val="22"/>
          <w:szCs w:val="22"/>
        </w:rPr>
        <w:t>[</w:t>
      </w:r>
      <w:r w:rsidRPr="003637AD">
        <w:rPr>
          <w:i/>
          <w:iCs/>
          <w:color w:val="000000" w:themeColor="text1"/>
          <w:sz w:val="22"/>
          <w:szCs w:val="22"/>
        </w:rPr>
        <w:t xml:space="preserve">the executor / one of the executors as described in the will / or as the case may </w:t>
      </w:r>
      <w:r w:rsidRPr="004772DC">
        <w:rPr>
          <w:i/>
          <w:color w:val="000000" w:themeColor="text1"/>
          <w:sz w:val="22"/>
          <w:szCs w:val="22"/>
        </w:rPr>
        <w:t>be</w:t>
      </w:r>
      <w:r w:rsidRPr="004772DC">
        <w:rPr>
          <w:color w:val="000000" w:themeColor="text1"/>
          <w:sz w:val="22"/>
          <w:szCs w:val="22"/>
        </w:rPr>
        <w:t xml:space="preserve">] named in the last will and testament (“the document”) of </w:t>
      </w:r>
      <w:r>
        <w:rPr>
          <w:color w:val="000000" w:themeColor="text1"/>
          <w:sz w:val="22"/>
          <w:szCs w:val="22"/>
        </w:rPr>
        <w:t>[</w:t>
      </w:r>
      <w:r w:rsidRPr="003637AD">
        <w:rPr>
          <w:i/>
          <w:iCs/>
          <w:color w:val="000000" w:themeColor="text1"/>
          <w:sz w:val="22"/>
          <w:szCs w:val="22"/>
        </w:rPr>
        <w:t>name of deceased</w:t>
      </w:r>
      <w:r>
        <w:rPr>
          <w:color w:val="000000" w:themeColor="text1"/>
          <w:sz w:val="22"/>
          <w:szCs w:val="22"/>
        </w:rPr>
        <w:t>]</w:t>
      </w:r>
      <w:r w:rsidRPr="004772DC">
        <w:rPr>
          <w:color w:val="000000" w:themeColor="text1"/>
          <w:sz w:val="22"/>
          <w:szCs w:val="22"/>
        </w:rPr>
        <w:t xml:space="preserve"> late of [</w:t>
      </w:r>
      <w:r w:rsidRPr="004772DC">
        <w:rPr>
          <w:i/>
          <w:color w:val="000000" w:themeColor="text1"/>
          <w:sz w:val="22"/>
          <w:szCs w:val="22"/>
        </w:rPr>
        <w:t>address</w:t>
      </w:r>
      <w:r w:rsidRPr="00010709">
        <w:rPr>
          <w:i/>
          <w:iCs/>
          <w:sz w:val="22"/>
          <w:szCs w:val="22"/>
        </w:rPr>
        <w:t xml:space="preserve"> </w:t>
      </w:r>
      <w:r>
        <w:rPr>
          <w:i/>
          <w:iCs/>
          <w:sz w:val="22"/>
          <w:szCs w:val="22"/>
        </w:rPr>
        <w:t>and postcode</w:t>
      </w:r>
      <w:r w:rsidRPr="004772DC">
        <w:rPr>
          <w:color w:val="000000" w:themeColor="text1"/>
          <w:sz w:val="22"/>
          <w:szCs w:val="22"/>
        </w:rPr>
        <w:t>] deceased, the document bearing date [</w:t>
      </w:r>
      <w:r w:rsidRPr="004772DC">
        <w:rPr>
          <w:i/>
          <w:iCs/>
          <w:color w:val="000000" w:themeColor="text1"/>
          <w:sz w:val="22"/>
          <w:szCs w:val="22"/>
        </w:rPr>
        <w:t>date</w:t>
      </w:r>
      <w:r w:rsidRPr="004772DC">
        <w:rPr>
          <w:color w:val="000000" w:themeColor="text1"/>
          <w:sz w:val="22"/>
          <w:szCs w:val="22"/>
        </w:rPr>
        <w:t xml:space="preserve">], being now produced to </w:t>
      </w:r>
      <w:proofErr w:type="gramStart"/>
      <w:r w:rsidRPr="004772DC">
        <w:rPr>
          <w:color w:val="000000" w:themeColor="text1"/>
          <w:sz w:val="22"/>
          <w:szCs w:val="22"/>
        </w:rPr>
        <w:t>me</w:t>
      </w:r>
      <w:proofErr w:type="gramEnd"/>
      <w:r w:rsidRPr="004772DC">
        <w:rPr>
          <w:color w:val="000000" w:themeColor="text1"/>
          <w:sz w:val="22"/>
          <w:szCs w:val="22"/>
        </w:rPr>
        <w:t xml:space="preserve"> and marked “A”, </w:t>
      </w:r>
    </w:p>
    <w:p w14:paraId="2E31DA23" w14:textId="77777777" w:rsidR="004316BF" w:rsidRDefault="004316BF" w:rsidP="004316BF">
      <w:pPr>
        <w:tabs>
          <w:tab w:val="left" w:pos="567"/>
          <w:tab w:val="left" w:pos="4536"/>
          <w:tab w:val="left" w:pos="6237"/>
          <w:tab w:val="right" w:pos="8931"/>
        </w:tabs>
        <w:spacing w:before="0" w:beforeAutospacing="0" w:after="240" w:afterAutospacing="0"/>
        <w:ind w:left="567" w:hanging="567"/>
        <w:jc w:val="both"/>
        <w:rPr>
          <w:i/>
          <w:color w:val="000000" w:themeColor="text1"/>
          <w:sz w:val="22"/>
          <w:szCs w:val="22"/>
        </w:rPr>
      </w:pPr>
      <w:r>
        <w:rPr>
          <w:color w:val="000000" w:themeColor="text1"/>
          <w:sz w:val="22"/>
          <w:szCs w:val="22"/>
        </w:rPr>
        <w:t>2</w:t>
      </w:r>
      <w:r>
        <w:rPr>
          <w:color w:val="000000" w:themeColor="text1"/>
          <w:sz w:val="22"/>
          <w:szCs w:val="22"/>
        </w:rPr>
        <w:tab/>
        <w:t>H</w:t>
      </w:r>
      <w:r w:rsidRPr="004772DC">
        <w:rPr>
          <w:color w:val="000000" w:themeColor="text1"/>
          <w:sz w:val="22"/>
          <w:szCs w:val="22"/>
        </w:rPr>
        <w:t>aving viewed and perused the document and particularly observed [</w:t>
      </w:r>
      <w:r w:rsidRPr="004772DC">
        <w:rPr>
          <w:i/>
          <w:color w:val="000000" w:themeColor="text1"/>
          <w:sz w:val="22"/>
          <w:szCs w:val="22"/>
        </w:rPr>
        <w:t>here recite</w:t>
      </w:r>
      <w:r>
        <w:rPr>
          <w:i/>
          <w:color w:val="000000" w:themeColor="text1"/>
          <w:sz w:val="22"/>
          <w:szCs w:val="22"/>
        </w:rPr>
        <w:t>:</w:t>
      </w:r>
    </w:p>
    <w:p w14:paraId="498A35CC" w14:textId="77777777" w:rsidR="004316BF" w:rsidRPr="000A7601" w:rsidRDefault="004316BF" w:rsidP="004316BF">
      <w:pPr>
        <w:pStyle w:val="ListParagraph"/>
        <w:numPr>
          <w:ilvl w:val="0"/>
          <w:numId w:val="2"/>
        </w:numPr>
        <w:tabs>
          <w:tab w:val="left" w:pos="567"/>
          <w:tab w:val="left" w:pos="4536"/>
          <w:tab w:val="left" w:pos="6237"/>
          <w:tab w:val="right" w:pos="8931"/>
        </w:tabs>
        <w:spacing w:before="0" w:beforeAutospacing="0" w:after="240" w:afterAutospacing="0"/>
        <w:jc w:val="both"/>
        <w:rPr>
          <w:color w:val="000000" w:themeColor="text1"/>
          <w:sz w:val="22"/>
          <w:szCs w:val="22"/>
        </w:rPr>
      </w:pPr>
      <w:r w:rsidRPr="000A7601">
        <w:rPr>
          <w:i/>
          <w:color w:val="000000" w:themeColor="text1"/>
          <w:sz w:val="22"/>
          <w:szCs w:val="22"/>
        </w:rPr>
        <w:t xml:space="preserve">the various obliterations, interlineations, erasures, and alterations (if any) or describe the plight and condition of the document or </w:t>
      </w:r>
    </w:p>
    <w:p w14:paraId="563EBF14" w14:textId="77777777" w:rsidR="004316BF" w:rsidRPr="000A7601" w:rsidRDefault="004316BF" w:rsidP="004316BF">
      <w:pPr>
        <w:pStyle w:val="ListParagraph"/>
        <w:numPr>
          <w:ilvl w:val="0"/>
          <w:numId w:val="2"/>
        </w:numPr>
        <w:tabs>
          <w:tab w:val="left" w:pos="567"/>
          <w:tab w:val="left" w:pos="4536"/>
          <w:tab w:val="left" w:pos="6237"/>
          <w:tab w:val="right" w:pos="8931"/>
        </w:tabs>
        <w:spacing w:before="0" w:beforeAutospacing="0" w:after="240" w:afterAutospacing="0"/>
        <w:jc w:val="both"/>
        <w:rPr>
          <w:color w:val="000000" w:themeColor="text1"/>
          <w:sz w:val="22"/>
          <w:szCs w:val="22"/>
        </w:rPr>
      </w:pPr>
      <w:r w:rsidRPr="000A7601">
        <w:rPr>
          <w:i/>
          <w:color w:val="000000" w:themeColor="text1"/>
          <w:sz w:val="22"/>
          <w:szCs w:val="22"/>
        </w:rPr>
        <w:t>any other matters required to be accounted for [e.g. pin holes,</w:t>
      </w:r>
      <w:r>
        <w:rPr>
          <w:i/>
          <w:color w:val="000000" w:themeColor="text1"/>
          <w:sz w:val="22"/>
          <w:szCs w:val="22"/>
        </w:rPr>
        <w:t xml:space="preserve"> glider clip or bulldog clip mark,</w:t>
      </w:r>
      <w:r w:rsidRPr="000A7601">
        <w:rPr>
          <w:i/>
          <w:color w:val="000000" w:themeColor="text1"/>
          <w:sz w:val="22"/>
          <w:szCs w:val="22"/>
        </w:rPr>
        <w:t xml:space="preserve"> perforations, etc], and describe the finding of the document in its present state, and, if possible, trace the document from the possession of the deceased up to the time of making the affidavit</w:t>
      </w:r>
      <w:r w:rsidRPr="000A7601">
        <w:rPr>
          <w:color w:val="000000" w:themeColor="text1"/>
          <w:sz w:val="22"/>
          <w:szCs w:val="22"/>
        </w:rPr>
        <w:t>].</w:t>
      </w:r>
    </w:p>
    <w:p w14:paraId="403558A7" w14:textId="77777777" w:rsidR="004316BF" w:rsidRPr="004772DC" w:rsidRDefault="004316BF" w:rsidP="004316BF">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Pr>
          <w:color w:val="000000" w:themeColor="text1"/>
          <w:sz w:val="22"/>
          <w:szCs w:val="22"/>
        </w:rPr>
        <w:t>3</w:t>
      </w:r>
      <w:r>
        <w:rPr>
          <w:color w:val="000000" w:themeColor="text1"/>
          <w:sz w:val="22"/>
          <w:szCs w:val="22"/>
        </w:rPr>
        <w:tab/>
      </w:r>
      <w:r w:rsidRPr="004772DC">
        <w:rPr>
          <w:color w:val="000000" w:themeColor="text1"/>
          <w:sz w:val="22"/>
          <w:szCs w:val="22"/>
        </w:rPr>
        <w:t xml:space="preserve">The document is now in all respects in the same state, </w:t>
      </w:r>
      <w:proofErr w:type="gramStart"/>
      <w:r w:rsidRPr="004772DC">
        <w:rPr>
          <w:color w:val="000000" w:themeColor="text1"/>
          <w:sz w:val="22"/>
          <w:szCs w:val="22"/>
        </w:rPr>
        <w:t>plight</w:t>
      </w:r>
      <w:proofErr w:type="gramEnd"/>
      <w:r w:rsidRPr="004772DC">
        <w:rPr>
          <w:color w:val="000000" w:themeColor="text1"/>
          <w:sz w:val="22"/>
          <w:szCs w:val="22"/>
        </w:rPr>
        <w:t xml:space="preserve"> and condition as when </w:t>
      </w:r>
      <w:r>
        <w:rPr>
          <w:color w:val="000000" w:themeColor="text1"/>
          <w:sz w:val="22"/>
          <w:szCs w:val="22"/>
        </w:rPr>
        <w:t>[</w:t>
      </w:r>
      <w:r w:rsidRPr="000A7601">
        <w:rPr>
          <w:i/>
          <w:iCs/>
          <w:color w:val="000000" w:themeColor="text1"/>
          <w:sz w:val="22"/>
          <w:szCs w:val="22"/>
        </w:rPr>
        <w:t>found by me</w:t>
      </w:r>
      <w:r>
        <w:rPr>
          <w:i/>
          <w:iCs/>
          <w:color w:val="000000" w:themeColor="text1"/>
          <w:sz w:val="22"/>
          <w:szCs w:val="22"/>
        </w:rPr>
        <w:t xml:space="preserve"> </w:t>
      </w:r>
      <w:r w:rsidRPr="000A7601">
        <w:rPr>
          <w:i/>
          <w:iCs/>
          <w:color w:val="000000" w:themeColor="text1"/>
          <w:sz w:val="22"/>
          <w:szCs w:val="22"/>
        </w:rPr>
        <w:t>/</w:t>
      </w:r>
      <w:r>
        <w:rPr>
          <w:i/>
          <w:iCs/>
          <w:color w:val="000000" w:themeColor="text1"/>
          <w:sz w:val="22"/>
          <w:szCs w:val="22"/>
        </w:rPr>
        <w:t xml:space="preserve"> </w:t>
      </w:r>
      <w:r w:rsidRPr="000A7601">
        <w:rPr>
          <w:i/>
          <w:iCs/>
          <w:color w:val="000000" w:themeColor="text1"/>
          <w:sz w:val="22"/>
          <w:szCs w:val="22"/>
        </w:rPr>
        <w:t>provided to me</w:t>
      </w:r>
      <w:r>
        <w:rPr>
          <w:color w:val="000000" w:themeColor="text1"/>
          <w:sz w:val="22"/>
          <w:szCs w:val="22"/>
        </w:rPr>
        <w:t>]</w:t>
      </w:r>
      <w:r w:rsidRPr="004772DC">
        <w:rPr>
          <w:color w:val="000000" w:themeColor="text1"/>
          <w:sz w:val="22"/>
          <w:szCs w:val="22"/>
        </w:rPr>
        <w:t xml:space="preserve"> [</w:t>
      </w:r>
      <w:r w:rsidRPr="004772DC">
        <w:rPr>
          <w:i/>
          <w:color w:val="000000" w:themeColor="text1"/>
          <w:sz w:val="22"/>
          <w:szCs w:val="22"/>
        </w:rPr>
        <w:t>or as the case may be</w:t>
      </w:r>
      <w:r w:rsidRPr="004772DC">
        <w:rPr>
          <w:color w:val="000000" w:themeColor="text1"/>
          <w:sz w:val="22"/>
          <w:szCs w:val="22"/>
        </w:rPr>
        <w:t>] save and except as aforesaid.</w:t>
      </w:r>
    </w:p>
    <w:p w14:paraId="5996D835" w14:textId="77777777" w:rsidR="004316BF" w:rsidRPr="004772DC" w:rsidRDefault="004316BF" w:rsidP="004316BF">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0AF1456B" w14:textId="77777777" w:rsidR="004316BF" w:rsidRPr="004772DC" w:rsidRDefault="004316BF" w:rsidP="004316BF">
      <w:pPr>
        <w:tabs>
          <w:tab w:val="left" w:pos="567"/>
          <w:tab w:val="right" w:pos="9072"/>
        </w:tabs>
        <w:spacing w:before="0" w:beforeAutospacing="0" w:after="0" w:afterAutospacing="0"/>
        <w:rPr>
          <w:sz w:val="22"/>
          <w:szCs w:val="22"/>
        </w:rPr>
      </w:pPr>
    </w:p>
    <w:p w14:paraId="6500DD61" w14:textId="77777777" w:rsidR="004316BF" w:rsidRPr="004772DC" w:rsidRDefault="004316BF" w:rsidP="004316BF">
      <w:pPr>
        <w:tabs>
          <w:tab w:val="left" w:pos="567"/>
          <w:tab w:val="right" w:pos="9072"/>
        </w:tabs>
        <w:spacing w:before="0" w:beforeAutospacing="0" w:after="0" w:afterAutospacing="0"/>
        <w:rPr>
          <w:sz w:val="22"/>
          <w:szCs w:val="22"/>
        </w:rPr>
      </w:pPr>
    </w:p>
    <w:p w14:paraId="6D39C553" w14:textId="77777777" w:rsidR="004316BF" w:rsidRPr="004772DC" w:rsidRDefault="004316BF" w:rsidP="004316BF">
      <w:pPr>
        <w:tabs>
          <w:tab w:val="left" w:pos="567"/>
          <w:tab w:val="right" w:pos="9072"/>
        </w:tabs>
        <w:spacing w:before="0" w:beforeAutospacing="0" w:after="0" w:afterAutospacing="0"/>
        <w:rPr>
          <w:sz w:val="22"/>
          <w:szCs w:val="22"/>
        </w:rPr>
      </w:pPr>
    </w:p>
    <w:p w14:paraId="5C54015A" w14:textId="77777777" w:rsidR="004316BF" w:rsidRPr="004772DC" w:rsidRDefault="004316BF" w:rsidP="004316BF">
      <w:pPr>
        <w:tabs>
          <w:tab w:val="left" w:pos="567"/>
          <w:tab w:val="right" w:pos="9072"/>
        </w:tabs>
        <w:spacing w:before="0" w:beforeAutospacing="0" w:after="0" w:afterAutospacing="0"/>
        <w:rPr>
          <w:sz w:val="22"/>
          <w:szCs w:val="22"/>
        </w:rPr>
      </w:pPr>
      <w:r w:rsidRPr="004772DC">
        <w:rPr>
          <w:sz w:val="22"/>
          <w:szCs w:val="22"/>
        </w:rPr>
        <w:t>……………………………………..</w:t>
      </w:r>
    </w:p>
    <w:p w14:paraId="1DC4D1CF" w14:textId="77777777" w:rsidR="004316BF" w:rsidRPr="004772DC" w:rsidRDefault="004316BF" w:rsidP="004316BF">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w:t>
      </w:r>
      <w:r w:rsidRPr="004772DC">
        <w:rPr>
          <w:sz w:val="22"/>
          <w:szCs w:val="22"/>
        </w:rPr>
        <w:t>]</w:t>
      </w:r>
    </w:p>
    <w:p w14:paraId="22B1AC32" w14:textId="77777777" w:rsidR="004316BF" w:rsidRPr="004772DC" w:rsidRDefault="004316BF" w:rsidP="004316BF">
      <w:pPr>
        <w:tabs>
          <w:tab w:val="left" w:pos="567"/>
          <w:tab w:val="right" w:pos="9072"/>
        </w:tabs>
        <w:spacing w:before="0" w:beforeAutospacing="0" w:after="0" w:afterAutospacing="0"/>
        <w:rPr>
          <w:sz w:val="22"/>
          <w:szCs w:val="22"/>
        </w:rPr>
      </w:pPr>
    </w:p>
    <w:p w14:paraId="1527C445" w14:textId="77777777" w:rsidR="004316BF" w:rsidRPr="004772DC" w:rsidRDefault="004316BF" w:rsidP="004316BF">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31A15732" w14:textId="77777777" w:rsidR="004316BF" w:rsidRPr="004772DC" w:rsidRDefault="004316BF" w:rsidP="004316BF">
      <w:pPr>
        <w:tabs>
          <w:tab w:val="left" w:pos="567"/>
          <w:tab w:val="right" w:pos="8505"/>
          <w:tab w:val="right" w:pos="9360"/>
        </w:tabs>
        <w:spacing w:before="0" w:beforeAutospacing="0" w:after="0" w:afterAutospacing="0"/>
        <w:ind w:left="36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159AE19F" w14:textId="77777777" w:rsidR="004316BF" w:rsidRPr="004772DC" w:rsidRDefault="004316BF" w:rsidP="004316BF">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71CE5D09" w14:textId="77777777" w:rsidR="004316BF" w:rsidRPr="004772DC" w:rsidRDefault="004316BF" w:rsidP="004316BF">
      <w:pPr>
        <w:tabs>
          <w:tab w:val="right" w:pos="8505"/>
        </w:tabs>
        <w:spacing w:before="0" w:beforeAutospacing="0" w:after="0" w:afterAutospacing="0"/>
        <w:ind w:left="36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14D41F07" w14:textId="77777777" w:rsidR="004316BF" w:rsidRDefault="004316BF" w:rsidP="004316BF">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ID number of witness</w:t>
      </w:r>
      <w:r w:rsidRPr="004772DC">
        <w:rPr>
          <w:sz w:val="22"/>
          <w:szCs w:val="22"/>
        </w:rPr>
        <w:t>]</w:t>
      </w:r>
    </w:p>
    <w:p w14:paraId="28B713A8" w14:textId="77777777" w:rsidR="004316BF" w:rsidRPr="004772DC" w:rsidRDefault="004316BF" w:rsidP="004316BF">
      <w:pPr>
        <w:tabs>
          <w:tab w:val="right" w:pos="8505"/>
        </w:tabs>
        <w:spacing w:before="0" w:beforeAutospacing="0" w:after="0" w:afterAutospacing="0"/>
        <w:ind w:left="360"/>
        <w:jc w:val="right"/>
        <w:rPr>
          <w:sz w:val="22"/>
          <w:szCs w:val="22"/>
        </w:rPr>
      </w:pPr>
    </w:p>
    <w:p w14:paraId="1279CBC8" w14:textId="77777777" w:rsidR="004316BF" w:rsidRPr="004772DC" w:rsidRDefault="004316BF" w:rsidP="004316BF">
      <w:pPr>
        <w:keepNext/>
        <w:tabs>
          <w:tab w:val="left" w:pos="567"/>
          <w:tab w:val="left" w:pos="4536"/>
          <w:tab w:val="left" w:pos="6237"/>
          <w:tab w:val="right" w:pos="8931"/>
        </w:tabs>
        <w:spacing w:before="0" w:beforeAutospacing="0" w:after="120" w:afterAutospacing="0"/>
        <w:ind w:left="567" w:hanging="567"/>
        <w:rPr>
          <w:color w:val="000000" w:themeColor="text1"/>
          <w:sz w:val="20"/>
          <w:szCs w:val="20"/>
        </w:rPr>
      </w:pPr>
      <w:r w:rsidRPr="004772DC">
        <w:rPr>
          <w:b/>
          <w:bCs/>
          <w:color w:val="000000" w:themeColor="text1"/>
          <w:sz w:val="20"/>
          <w:szCs w:val="20"/>
        </w:rPr>
        <w:t>Notes</w:t>
      </w:r>
    </w:p>
    <w:p w14:paraId="658B7086" w14:textId="77777777" w:rsidR="004316BF" w:rsidRPr="004772DC" w:rsidRDefault="004316BF" w:rsidP="004316BF">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sidRPr="004772DC">
        <w:rPr>
          <w:iCs/>
          <w:color w:val="000000" w:themeColor="text1"/>
          <w:sz w:val="20"/>
          <w:szCs w:val="20"/>
        </w:rPr>
        <w:t>1</w:t>
      </w:r>
      <w:r w:rsidRPr="004772DC">
        <w:rPr>
          <w:iCs/>
          <w:color w:val="000000" w:themeColor="text1"/>
          <w:sz w:val="20"/>
          <w:szCs w:val="20"/>
        </w:rPr>
        <w:tab/>
        <w:t xml:space="preserve">The original </w:t>
      </w:r>
      <w:r>
        <w:rPr>
          <w:iCs/>
          <w:color w:val="000000" w:themeColor="text1"/>
          <w:sz w:val="20"/>
          <w:szCs w:val="20"/>
        </w:rPr>
        <w:t>testamentary document</w:t>
      </w:r>
      <w:r w:rsidRPr="004772DC">
        <w:rPr>
          <w:iCs/>
          <w:color w:val="000000" w:themeColor="text1"/>
          <w:sz w:val="20"/>
          <w:szCs w:val="20"/>
        </w:rPr>
        <w:t xml:space="preserve"> should be made an exhibit to this affidavit as the plight and condition may not be evident on a photocopy of the </w:t>
      </w:r>
      <w:r>
        <w:rPr>
          <w:iCs/>
          <w:color w:val="000000" w:themeColor="text1"/>
          <w:sz w:val="20"/>
          <w:szCs w:val="20"/>
        </w:rPr>
        <w:t>testamentary document</w:t>
      </w:r>
      <w:r w:rsidRPr="004772DC">
        <w:rPr>
          <w:iCs/>
          <w:color w:val="000000" w:themeColor="text1"/>
          <w:sz w:val="20"/>
          <w:szCs w:val="20"/>
        </w:rPr>
        <w:t>.</w:t>
      </w:r>
    </w:p>
    <w:p w14:paraId="3168BFB7" w14:textId="77777777" w:rsidR="004316BF" w:rsidRPr="004772DC" w:rsidRDefault="004316BF" w:rsidP="004316BF">
      <w:pPr>
        <w:tabs>
          <w:tab w:val="left" w:pos="567"/>
          <w:tab w:val="left" w:pos="4536"/>
          <w:tab w:val="left" w:pos="6237"/>
          <w:tab w:val="right" w:pos="8931"/>
        </w:tabs>
        <w:spacing w:before="0" w:beforeAutospacing="0" w:after="240" w:afterAutospacing="0"/>
        <w:ind w:left="1134" w:hanging="567"/>
        <w:jc w:val="both"/>
        <w:rPr>
          <w:iCs/>
          <w:color w:val="000000" w:themeColor="text1"/>
          <w:sz w:val="20"/>
          <w:szCs w:val="20"/>
        </w:rPr>
      </w:pPr>
      <w:r w:rsidRPr="004772DC">
        <w:rPr>
          <w:iCs/>
          <w:color w:val="000000" w:themeColor="text1"/>
          <w:sz w:val="20"/>
          <w:szCs w:val="20"/>
        </w:rPr>
        <w:t>2</w:t>
      </w:r>
      <w:r w:rsidRPr="004772DC">
        <w:rPr>
          <w:iCs/>
          <w:color w:val="000000" w:themeColor="text1"/>
          <w:sz w:val="20"/>
          <w:szCs w:val="20"/>
        </w:rPr>
        <w:tab/>
        <w:t>If the present state of the document cannot be accounted for, evidence of thorough (unsuccessful) search</w:t>
      </w:r>
      <w:r>
        <w:rPr>
          <w:iCs/>
          <w:color w:val="000000" w:themeColor="text1"/>
          <w:sz w:val="20"/>
          <w:szCs w:val="20"/>
        </w:rPr>
        <w:t>es</w:t>
      </w:r>
      <w:r w:rsidRPr="004772DC">
        <w:rPr>
          <w:iCs/>
          <w:color w:val="000000" w:themeColor="text1"/>
          <w:sz w:val="20"/>
          <w:szCs w:val="20"/>
        </w:rPr>
        <w:t xml:space="preserve"> for other testamentary papers must be provided.</w:t>
      </w:r>
    </w:p>
    <w:p w14:paraId="1A8F8CB3" w14:textId="77777777" w:rsidR="004316BF" w:rsidRPr="004772DC" w:rsidRDefault="004316BF" w:rsidP="004316BF">
      <w:pPr>
        <w:tabs>
          <w:tab w:val="left" w:pos="567"/>
          <w:tab w:val="left" w:pos="4536"/>
          <w:tab w:val="left" w:pos="6237"/>
          <w:tab w:val="right" w:pos="8931"/>
        </w:tabs>
        <w:spacing w:before="0" w:beforeAutospacing="0" w:after="240" w:afterAutospacing="0"/>
        <w:ind w:left="1134" w:hanging="567"/>
        <w:jc w:val="both"/>
        <w:rPr>
          <w:color w:val="000000" w:themeColor="text1"/>
          <w:sz w:val="20"/>
          <w:szCs w:val="20"/>
        </w:rPr>
      </w:pPr>
    </w:p>
    <w:p w14:paraId="2122CB35" w14:textId="4D6E5A46" w:rsidR="00476074" w:rsidRPr="004316BF" w:rsidRDefault="00476074" w:rsidP="004316BF"/>
    <w:sectPr w:rsidR="00476074" w:rsidRPr="004316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216F71D0"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755971">
      <w:rPr>
        <w:b/>
        <w:bCs/>
        <w:sz w:val="20"/>
        <w:szCs w:val="20"/>
      </w:rPr>
      <w:t>3</w:t>
    </w:r>
    <w:r w:rsidR="004316BF">
      <w:rPr>
        <w:b/>
        <w:bCs/>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B55AA0"/>
    <w:multiLevelType w:val="hybridMultilevel"/>
    <w:tmpl w:val="FFFFFFFF"/>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hint="default"/>
      </w:rPr>
    </w:lvl>
    <w:lvl w:ilvl="8" w:tplc="0C090005" w:tentative="1">
      <w:start w:val="1"/>
      <w:numFmt w:val="bullet"/>
      <w:lvlText w:val=""/>
      <w:lvlJc w:val="left"/>
      <w:pPr>
        <w:ind w:left="7106" w:hanging="360"/>
      </w:pPr>
      <w:rPr>
        <w:rFonts w:ascii="Wingdings" w:hAnsi="Wingdings" w:hint="default"/>
      </w:rPr>
    </w:lvl>
  </w:abstractNum>
  <w:num w:numId="1" w16cid:durableId="1843004301">
    <w:abstractNumId w:val="0"/>
  </w:num>
  <w:num w:numId="2" w16cid:durableId="38302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55E6D"/>
    <w:rsid w:val="001C16A9"/>
    <w:rsid w:val="00287181"/>
    <w:rsid w:val="00335747"/>
    <w:rsid w:val="00367532"/>
    <w:rsid w:val="00376B6D"/>
    <w:rsid w:val="003C6C39"/>
    <w:rsid w:val="003F3A8D"/>
    <w:rsid w:val="004316BF"/>
    <w:rsid w:val="00476074"/>
    <w:rsid w:val="0048585B"/>
    <w:rsid w:val="00496AC0"/>
    <w:rsid w:val="005A397E"/>
    <w:rsid w:val="005B361A"/>
    <w:rsid w:val="00633ECF"/>
    <w:rsid w:val="00657D20"/>
    <w:rsid w:val="0068632F"/>
    <w:rsid w:val="0069709F"/>
    <w:rsid w:val="006C5274"/>
    <w:rsid w:val="00755971"/>
    <w:rsid w:val="00783756"/>
    <w:rsid w:val="007916C2"/>
    <w:rsid w:val="00891385"/>
    <w:rsid w:val="008D2376"/>
    <w:rsid w:val="0094491B"/>
    <w:rsid w:val="00966A68"/>
    <w:rsid w:val="009B397E"/>
    <w:rsid w:val="009E5A48"/>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2024-11-20T02:19:00Z</dcterms:created>
  <dcterms:modified xsi:type="dcterms:W3CDTF">2024-11-20T02:19:00Z</dcterms:modified>
</cp:coreProperties>
</file>